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78"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Согласие на сбор, хранение, использование, распространение (передачу) и публикацию собственных персональных данных, а также олимпиадной работы, в том числе в сети интернет</w:t>
        <w:br w:type="textWrapp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t xml:space="preserve">Я,___________________________________________________________________________________________                                                                                                 </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(фамилия, имя, отчество)</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Документ подтверждающий личность: ______________ серия _______ №___________выдан______________ ____________________________________________________________________________________________, </w:t>
        <w:br w:type="textWrapping"/>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(кем и когда выдан)</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проживающий(ая) по адресу:___________________________________________________________________ ____________________________________________________________________________________________,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Подтверждаю свое ознакомление с нормативными документами, определяющими порядок проведения Открытой олимпиады школьников по программированию (далее – Олимпиада), а именно, с Положением об Открытой олимпиаде школьников по программированию, Регламентом проведения открытой олимпиады школьников по программированию и приказом №566 Министерство науки и высшего образования Российской Федерации от 22 июня 2022 года «Об утверждении Порядка проведения олимпиад школьников».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Операторами, осуществляющими сбор, хранение, обработку персональных данных являются Государственное бюджетное образовательное учреждение города Москвы центр педагогического мастерства и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В соответствии с Федеральным законом от 27.07.2006 №152-ФЗ «О персональных данных» настоящим даю согласие Операторам на обработку собственных персональных данных. Согласие дается в целях организации, проведения, подведения итогов Олимпиады.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0"/>
        <w:jc w:val="both"/>
        <w:rPr>
          <w:rFonts w:ascii="Times" w:cs="Times" w:eastAsia="Times" w:hAnsi="Times"/>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Настоящим я даю согласие на обработку следующих персональных данных: Фамилия, имя, отчество, фото, пол, дата рождения, гражданство, СНИЛС, документ, удостоверяющий личность (вид документа, его серия и номер, кем и когда выдан), регистрационный номер участника/номер личного дела, место жительства, место регистрации, телефоны (в том числе мобильный), адрес электронной почты, материалы вступительных испытаний, наименование образовательной организации, осуществляющей обучение субъекта персональных данных, текущая и итоговая успеваемость, материалы по итогам Олимпиады, информация о смене фамилии, имени, отчества, сведения о родителях (законных представителях): фамилия, имя, отчество, адрес, телефон, документ, удостоверяющий личность (вид документа, его серия и номер, кем и когда выдан).</w:t>
      </w:r>
      <w:r w:rsidDel="00000000" w:rsidR="00000000" w:rsidRPr="00000000">
        <w:rPr>
          <w:rtl w:val="0"/>
        </w:rPr>
      </w:r>
    </w:p>
    <w:p w:rsidR="00000000" w:rsidDel="00000000" w:rsidP="00000000" w:rsidRDefault="00000000" w:rsidRPr="00000000" w14:paraId="00000008">
      <w:pPr>
        <w:ind w:firstLine="850"/>
        <w:jc w:val="both"/>
        <w:rPr>
          <w:sz w:val="18"/>
          <w:szCs w:val="18"/>
          <w:vertAlign w:val="baseline"/>
        </w:rPr>
      </w:pPr>
      <w:r w:rsidDel="00000000" w:rsidR="00000000" w:rsidRPr="00000000">
        <w:rPr>
          <w:sz w:val="18"/>
          <w:szCs w:val="18"/>
          <w:vertAlign w:val="baseline"/>
          <w:rtl w:val="0"/>
        </w:rPr>
        <w:t xml:space="preserve">Я согласен(сна), что обработка персональных данных может осуществляться как с использованием автоматизированных средств, так и без таковых.</w:t>
      </w:r>
    </w:p>
    <w:p w:rsidR="00000000" w:rsidDel="00000000" w:rsidP="00000000" w:rsidRDefault="00000000" w:rsidRPr="00000000" w14:paraId="00000009">
      <w:pPr>
        <w:ind w:firstLine="850"/>
        <w:jc w:val="both"/>
        <w:rPr>
          <w:sz w:val="18"/>
          <w:szCs w:val="18"/>
          <w:vertAlign w:val="baseline"/>
        </w:rPr>
      </w:pPr>
      <w:r w:rsidDel="00000000" w:rsidR="00000000" w:rsidRPr="00000000">
        <w:rPr>
          <w:sz w:val="18"/>
          <w:szCs w:val="18"/>
          <w:vertAlign w:val="baseline"/>
          <w:rtl w:val="0"/>
        </w:rPr>
        <w:t xml:space="preserve">Я согласен(сна), что указанные выше сведения могут быть переданы в Министерство науки и высшего образования Российской Федерации (далее — Министерство), Российский совет олимпиад школьников (далее — РСОШ) или другую организацию, которой Министерством будет поручено обрабатывать указанную информацию.</w:t>
      </w:r>
    </w:p>
    <w:p w:rsidR="00000000" w:rsidDel="00000000" w:rsidP="00000000" w:rsidRDefault="00000000" w:rsidRPr="00000000" w14:paraId="0000000A">
      <w:pPr>
        <w:ind w:firstLine="850"/>
        <w:jc w:val="both"/>
        <w:rPr>
          <w:sz w:val="18"/>
          <w:szCs w:val="18"/>
          <w:vertAlign w:val="baseline"/>
        </w:rPr>
      </w:pPr>
      <w:bookmarkStart w:colFirst="0" w:colLast="0" w:name="_heading=h.gjdgxs" w:id="0"/>
      <w:bookmarkEnd w:id="0"/>
      <w:r w:rsidDel="00000000" w:rsidR="00000000" w:rsidRPr="00000000">
        <w:rPr>
          <w:sz w:val="18"/>
          <w:szCs w:val="18"/>
          <w:vertAlign w:val="baseline"/>
          <w:rtl w:val="0"/>
        </w:rPr>
        <w:t xml:space="preserve">Я согласен(сна), что следующие сведения обо мне: фамилия, имя, отчество, пол, название и номер образовательного учреждения, класс, результат участия в олимпиаде, копия олимпиадной работы могут быть размещены в сети интернет.</w:t>
      </w:r>
    </w:p>
    <w:p w:rsidR="00000000" w:rsidDel="00000000" w:rsidP="00000000" w:rsidRDefault="00000000" w:rsidRPr="00000000" w14:paraId="0000000B">
      <w:pPr>
        <w:ind w:firstLine="850"/>
        <w:jc w:val="both"/>
        <w:rPr>
          <w:vertAlign w:val="baseline"/>
        </w:rPr>
      </w:pPr>
      <w:r w:rsidDel="00000000" w:rsidR="00000000" w:rsidRPr="00000000">
        <w:rPr>
          <w:sz w:val="18"/>
          <w:szCs w:val="18"/>
          <w:vertAlign w:val="baseline"/>
          <w:rtl w:val="0"/>
        </w:rPr>
        <w:t xml:space="preserve">Согласие на обработку 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Мне известно, что в случае исключения следующих сведений: «Фамилия, имя, отчество, пол, дата рождения, название и номер образовательного учреждения, класс, результат участия в интеллектуальном соревновании, копия олимпиадной работы» Операторы, Министерство, РСОШ или другие организации, которым Министерством будет поручено обрабатывать указанную информацию, не подтвердят достоверность диплома участника олимпиады.</w:t>
      </w:r>
      <w:r w:rsidDel="00000000" w:rsidR="00000000" w:rsidRPr="00000000">
        <w:rPr>
          <w:rtl w:val="0"/>
        </w:rPr>
      </w:r>
    </w:p>
    <w:p w:rsidR="00000000" w:rsidDel="00000000" w:rsidP="00000000" w:rsidRDefault="00000000" w:rsidRPr="00000000" w14:paraId="0000000C">
      <w:pPr>
        <w:ind w:firstLine="850"/>
        <w:jc w:val="both"/>
        <w:rPr>
          <w:vertAlign w:val="baseline"/>
        </w:rPr>
      </w:pPr>
      <w:r w:rsidDel="00000000" w:rsidR="00000000" w:rsidRPr="00000000">
        <w:rPr>
          <w:rtl w:val="0"/>
        </w:rPr>
      </w:r>
    </w:p>
    <w:tbl>
      <w:tblPr>
        <w:tblStyle w:val="Table1"/>
        <w:tblW w:w="9368.0" w:type="dxa"/>
        <w:jc w:val="left"/>
        <w:tblInd w:w="-108.0" w:type="dxa"/>
        <w:tblLayout w:type="fixed"/>
        <w:tblLook w:val="0000"/>
      </w:tblPr>
      <w:tblGrid>
        <w:gridCol w:w="3935"/>
        <w:gridCol w:w="2090"/>
        <w:gridCol w:w="283"/>
        <w:gridCol w:w="3060"/>
        <w:tblGridChange w:id="0">
          <w:tblGrid>
            <w:gridCol w:w="3935"/>
            <w:gridCol w:w="2090"/>
            <w:gridCol w:w="283"/>
            <w:gridCol w:w="3060"/>
          </w:tblGrid>
        </w:tblGridChange>
      </w:tblGrid>
      <w:tr>
        <w:trPr>
          <w:cantSplit w:val="0"/>
          <w:tblHeader w:val="0"/>
        </w:trPr>
        <w:tc>
          <w:tcP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 202</w:t>
            </w:r>
            <w:r w:rsidDel="00000000" w:rsidR="00000000" w:rsidRPr="00000000">
              <w:rPr>
                <w:sz w:val="18"/>
                <w:szCs w:val="18"/>
                <w:rtl w:val="0"/>
              </w:rPr>
              <w:t xml:space="preserve">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года </w:t>
            </w:r>
            <w:r w:rsidDel="00000000" w:rsidR="00000000" w:rsidRPr="00000000">
              <w:rPr>
                <w:rtl w:val="0"/>
              </w:rPr>
            </w:r>
          </w:p>
        </w:tc>
        <w:tc>
          <w:tcPr>
            <w:tcBorders>
              <w:bottom w:color="808080" w:space="0" w:sz="4" w:val="single"/>
            </w:tcBorders>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c>
          <w:tcPr>
            <w:tcBorders>
              <w:bottom w:color="808080" w:space="0" w:sz="4" w:val="single"/>
            </w:tcBorders>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808080" w:space="0" w:sz="4" w:val="single"/>
            </w:tcBorders>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Подпись</w:t>
            </w:r>
            <w:r w:rsidDel="00000000" w:rsidR="00000000" w:rsidRPr="00000000">
              <w:rPr>
                <w:rtl w:val="0"/>
              </w:rPr>
            </w:r>
          </w:p>
        </w:tc>
        <w:tc>
          <w:tcP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top w:color="808080" w:space="0" w:sz="4" w:val="single"/>
            </w:tcBorders>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horndale AMT" w:cs="Thorndale AMT" w:eastAsia="Thorndale AMT" w:hAnsi="Thorndale AMT"/>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Расшифровка</w:t>
            </w:r>
            <w:r w:rsidDel="00000000" w:rsidR="00000000" w:rsidRPr="00000000">
              <w:rPr>
                <w:rtl w:val="0"/>
              </w:rPr>
            </w:r>
          </w:p>
        </w:tc>
      </w:tr>
    </w:tbl>
    <w:p w:rsidR="00000000" w:rsidDel="00000000" w:rsidP="00000000" w:rsidRDefault="00000000" w:rsidRPr="00000000" w14:paraId="00000015">
      <w:pPr>
        <w:jc w:val="both"/>
        <w:rPr>
          <w:vertAlign w:val="baseline"/>
        </w:rPr>
      </w:pPr>
      <w:r w:rsidDel="00000000" w:rsidR="00000000" w:rsidRPr="00000000">
        <w:rPr>
          <w:rtl w:val="0"/>
        </w:rPr>
      </w:r>
    </w:p>
    <w:sectPr>
      <w:pgSz w:h="16838" w:w="11906" w:orient="portrait"/>
      <w:pgMar w:bottom="790"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 w:name="Thorndale A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ja-JP" w:val="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1">
    <w:name w:val="Default Paragraph Font1"/>
    <w:next w:val="DefaultParagraphFont1"/>
    <w:autoRedefine w:val="0"/>
    <w:hidden w:val="0"/>
    <w:qFormat w:val="0"/>
    <w:rPr>
      <w:w w:val="100"/>
      <w:position w:val="-1"/>
      <w:effect w:val="none"/>
      <w:vertAlign w:val="baseline"/>
      <w:cs w:val="0"/>
      <w:em w:val="none"/>
      <w:lang/>
    </w:rPr>
  </w:style>
  <w:style w:type="character" w:styleId="Strong1">
    <w:name w:val="Strong1"/>
    <w:next w:val="Strong1"/>
    <w:autoRedefine w:val="0"/>
    <w:hidden w:val="0"/>
    <w:qFormat w:val="0"/>
    <w:rPr>
      <w:b w:val="1"/>
      <w:bCs w:val="1"/>
      <w:w w:val="100"/>
      <w:position w:val="-1"/>
      <w:effect w:val="none"/>
      <w:vertAlign w:val="baseline"/>
      <w:cs w:val="0"/>
      <w:em w:val="none"/>
      <w:lang/>
    </w:rPr>
  </w:style>
  <w:style w:type="character" w:styleId="ОсновнойтекстЗнак">
    <w:name w:val="Основной текст Знак"/>
    <w:next w:val="ОсновнойтекстЗнак"/>
    <w:autoRedefine w:val="0"/>
    <w:hidden w:val="0"/>
    <w:qFormat w:val="0"/>
    <w:rPr>
      <w:rFonts w:ascii="Thorndale AMT" w:cs="Thorndale AMT" w:eastAsia="Albany AMT" w:hAnsi="Thorndale AMT"/>
      <w:w w:val="100"/>
      <w:kern w:val="1"/>
      <w:position w:val="-1"/>
      <w:sz w:val="24"/>
      <w:szCs w:val="24"/>
      <w:effect w:val="none"/>
      <w:vertAlign w:val="baseline"/>
      <w:cs w:val="0"/>
      <w:em w:val="none"/>
      <w:lang w:val="en-GB"/>
    </w:rPr>
  </w:style>
  <w:style w:type="paragraph" w:styleId="Заголовок1">
    <w:name w:val="Заголовок1"/>
    <w:basedOn w:val="Normal"/>
    <w:next w:val="BodyText"/>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DejaVu Sans" w:eastAsia="Tahoma" w:hAnsi="Liberation Sans"/>
      <w:w w:val="100"/>
      <w:kern w:val="1"/>
      <w:position w:val="-1"/>
      <w:sz w:val="28"/>
      <w:szCs w:val="28"/>
      <w:effect w:val="none"/>
      <w:vertAlign w:val="baseline"/>
      <w:cs w:val="0"/>
      <w:em w:val="none"/>
      <w:lang w:bidi="ar-SA" w:eastAsia="ja-JP" w:val="ru-RU"/>
    </w:rPr>
  </w:style>
  <w:style w:type="paragraph" w:styleId="BodyText">
    <w:name w:val="Body Text"/>
    <w:basedOn w:val="Normal"/>
    <w:next w:val="BodyTex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horndale AMT" w:cs="Thorndale AMT" w:eastAsia="Albany AMT" w:hAnsi="Thorndale AMT"/>
      <w:w w:val="100"/>
      <w:kern w:val="1"/>
      <w:position w:val="-1"/>
      <w:sz w:val="24"/>
      <w:szCs w:val="24"/>
      <w:effect w:val="none"/>
      <w:vertAlign w:val="baseline"/>
      <w:cs w:val="0"/>
      <w:em w:val="none"/>
      <w:lang w:bidi="ar-SA" w:eastAsia="ja-JP" w:val="en-GB"/>
    </w:rPr>
  </w:style>
  <w:style w:type="paragraph" w:styleId="List">
    <w:name w:val="List"/>
    <w:basedOn w:val="BodyText"/>
    <w:next w:val="List"/>
    <w:autoRedefine w:val="0"/>
    <w:hidden w:val="0"/>
    <w:qFormat w:val="0"/>
    <w:pPr>
      <w:widowControl w:val="0"/>
      <w:suppressAutoHyphens w:val="0"/>
      <w:spacing w:after="120" w:before="0" w:line="1" w:lineRule="atLeast"/>
      <w:ind w:leftChars="-1" w:rightChars="0" w:firstLineChars="-1"/>
      <w:textDirection w:val="btLr"/>
      <w:textAlignment w:val="top"/>
      <w:outlineLvl w:val="0"/>
    </w:pPr>
    <w:rPr>
      <w:rFonts w:ascii="Thorndale AMT" w:cs="DejaVu Sans" w:eastAsia="Albany AMT" w:hAnsi="Thorndale AMT"/>
      <w:w w:val="100"/>
      <w:kern w:val="1"/>
      <w:position w:val="-1"/>
      <w:sz w:val="24"/>
      <w:szCs w:val="24"/>
      <w:effect w:val="none"/>
      <w:vertAlign w:val="baseline"/>
      <w:cs w:val="0"/>
      <w:em w:val="none"/>
      <w:lang w:bidi="ar-SA" w:eastAsia="ja-JP" w:val="en-GB"/>
    </w:rPr>
  </w:style>
  <w:style w:type="paragraph" w:styleId="Caption">
    <w:name w:val="Caption"/>
    <w:basedOn w:val="Normal"/>
    <w:next w:val="Caption"/>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ar-SA" w:eastAsia="ja-JP" w:val="ru-RU"/>
    </w:rPr>
  </w:style>
  <w:style w:type="paragraph" w:styleId="Указатель1">
    <w:name w:val="Указатель1"/>
    <w:basedOn w:val="Normal"/>
    <w:next w:val="Указатель1"/>
    <w:autoRedefine w:val="0"/>
    <w:hidden w:val="0"/>
    <w:qFormat w:val="0"/>
    <w:pPr>
      <w:suppressLineNumbers w:val="1"/>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ja-JP" w:val="ru-RU"/>
    </w:rPr>
  </w:style>
  <w:style w:type="paragraph" w:styleId="Normal(Web)1">
    <w:name w:val="Normal (Web)1"/>
    <w:basedOn w:val="Normal"/>
    <w:next w:val="Normal(Web)1"/>
    <w:autoRedefine w:val="0"/>
    <w:hidden w:val="0"/>
    <w:qFormat w:val="0"/>
    <w:pPr>
      <w:suppressAutoHyphens w:val="0"/>
      <w:spacing w:after="280" w:before="280" w:line="1" w:lineRule="atLeast"/>
      <w:ind w:leftChars="-1" w:rightChars="0" w:firstLineChars="-1"/>
      <w:textDirection w:val="btLr"/>
      <w:textAlignment w:val="top"/>
      <w:outlineLvl w:val="0"/>
    </w:pPr>
    <w:rPr>
      <w:rFonts w:ascii="Times" w:cs="Times" w:eastAsia="MS Mincho" w:hAnsi="Times"/>
      <w:w w:val="100"/>
      <w:kern w:val="1"/>
      <w:position w:val="-1"/>
      <w:effect w:val="none"/>
      <w:vertAlign w:val="baseline"/>
      <w:cs w:val="0"/>
      <w:em w:val="none"/>
      <w:lang w:bidi="ar-SA" w:eastAsia="ja-JP" w:val="ru-RU"/>
    </w:rPr>
  </w:style>
  <w:style w:type="paragraph" w:styleId="Содержимоетаблицы">
    <w:name w:val="Содержимое таблицы"/>
    <w:basedOn w:val="Normal"/>
    <w:next w:val="Содержимоетаблицы"/>
    <w:autoRedefine w:val="0"/>
    <w:hidden w:val="0"/>
    <w:qFormat w:val="0"/>
    <w:pPr>
      <w:suppressLineNumbers w:val="1"/>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ja-JP" w:val="ru-RU"/>
    </w:rPr>
  </w:style>
  <w:style w:type="paragraph" w:styleId="Заголовоктаблицы">
    <w:name w:val="Заголовок таблицы"/>
    <w:basedOn w:val="Содержимоетаблицы"/>
    <w:next w:val="Заголовоктаблицы"/>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kern w:val="1"/>
      <w:position w:val="-1"/>
      <w:effect w:val="none"/>
      <w:vertAlign w:val="baseline"/>
      <w:cs w:val="0"/>
      <w:em w:val="none"/>
      <w:lang w:bidi="ar-SA" w:eastAsia="ja-JP" w:val="ru-RU"/>
    </w:rPr>
  </w:style>
  <w:style w:type="paragraph" w:styleId="BalloonText">
    <w:name w:val="Balloon Text"/>
    <w:basedOn w:val="Normal"/>
    <w:next w:val="BalloonText"/>
    <w:autoRedefine w:val="0"/>
    <w:hidden w:val="0"/>
    <w:qFormat w:val="1"/>
    <w:pPr>
      <w:suppressAutoHyphens w:val="0"/>
      <w:spacing w:line="1" w:lineRule="atLeast"/>
      <w:ind w:leftChars="-1" w:rightChars="0" w:firstLineChars="-1"/>
      <w:textDirection w:val="btLr"/>
      <w:textAlignment w:val="top"/>
      <w:outlineLvl w:val="0"/>
    </w:pPr>
    <w:rPr>
      <w:rFonts w:ascii="Segoe UI" w:cs="Segoe UI" w:hAnsi="Segoe UI"/>
      <w:w w:val="100"/>
      <w:kern w:val="1"/>
      <w:position w:val="-1"/>
      <w:sz w:val="18"/>
      <w:szCs w:val="18"/>
      <w:effect w:val="none"/>
      <w:vertAlign w:val="baseline"/>
      <w:cs w:val="0"/>
      <w:em w:val="none"/>
      <w:lang w:bidi="ar-SA" w:eastAsia="ja-JP" w:val="ru-RU"/>
    </w:rPr>
  </w:style>
  <w:style w:type="character" w:styleId="BalloonTextChar">
    <w:name w:val="Balloon Text Char"/>
    <w:next w:val="BalloonTextChar"/>
    <w:autoRedefine w:val="0"/>
    <w:hidden w:val="0"/>
    <w:qFormat w:val="0"/>
    <w:rPr>
      <w:rFonts w:ascii="Segoe UI" w:cs="Segoe UI" w:hAnsi="Segoe UI"/>
      <w:w w:val="100"/>
      <w:kern w:val="1"/>
      <w:position w:val="-1"/>
      <w:sz w:val="18"/>
      <w:szCs w:val="18"/>
      <w:effect w:val="none"/>
      <w:vertAlign w:val="baseline"/>
      <w:cs w:val="0"/>
      <w:em w:val="none"/>
      <w:lang w:eastAsia="ja-JP"/>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0"/>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ja-JP" w:val="ru-RU"/>
    </w:rPr>
  </w:style>
  <w:style w:type="character" w:styleId="CommentTextChar">
    <w:name w:val="Comment Text Char"/>
    <w:next w:val="CommentTextChar"/>
    <w:autoRedefine w:val="0"/>
    <w:hidden w:val="0"/>
    <w:qFormat w:val="0"/>
    <w:rPr>
      <w:w w:val="100"/>
      <w:kern w:val="1"/>
      <w:position w:val="-1"/>
      <w:effect w:val="none"/>
      <w:vertAlign w:val="baseline"/>
      <w:cs w:val="0"/>
      <w:em w:val="none"/>
      <w:lang w:eastAsia="ja-JP"/>
    </w:rPr>
  </w:style>
  <w:style w:type="paragraph" w:styleId="CommentSubject">
    <w:name w:val="Comment Subject"/>
    <w:basedOn w:val="CommentText"/>
    <w:next w:val="CommentText"/>
    <w:autoRedefine w:val="0"/>
    <w:hidden w:val="0"/>
    <w:qFormat w:val="1"/>
    <w:pPr>
      <w:suppressAutoHyphens w:val="0"/>
      <w:spacing w:line="1" w:lineRule="atLeast"/>
      <w:ind w:leftChars="-1" w:rightChars="0" w:firstLineChars="-1"/>
      <w:textDirection w:val="btLr"/>
      <w:textAlignment w:val="top"/>
      <w:outlineLvl w:val="0"/>
    </w:pPr>
    <w:rPr>
      <w:b w:val="1"/>
      <w:bCs w:val="1"/>
      <w:w w:val="100"/>
      <w:kern w:val="1"/>
      <w:position w:val="-1"/>
      <w:effect w:val="none"/>
      <w:vertAlign w:val="baseline"/>
      <w:cs w:val="0"/>
      <w:em w:val="none"/>
      <w:lang w:bidi="ar-SA" w:eastAsia="ja-JP" w:val="ru-RU"/>
    </w:rPr>
  </w:style>
  <w:style w:type="character" w:styleId="CommentSubjectChar">
    <w:name w:val="Comment Subject Char"/>
    <w:next w:val="CommentSubjectChar"/>
    <w:autoRedefine w:val="0"/>
    <w:hidden w:val="0"/>
    <w:qFormat w:val="0"/>
    <w:rPr>
      <w:b w:val="1"/>
      <w:bCs w:val="1"/>
      <w:w w:val="100"/>
      <w:kern w:val="1"/>
      <w:position w:val="-1"/>
      <w:effect w:val="none"/>
      <w:vertAlign w:val="baseline"/>
      <w:cs w:val="0"/>
      <w:em w:val="none"/>
      <w:lang w:eastAsia="ja-JP"/>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kern w:val="1"/>
      <w:position w:val="-1"/>
      <w:effect w:val="none"/>
      <w:vertAlign w:val="baseline"/>
      <w:cs w:val="0"/>
      <w:em w:val="none"/>
      <w:lang w:bidi="ar-SA" w:eastAsia="ja-JP"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19u83qxYPxOl6xUuNk8NQamMFA==">CgMxLjAyCGguZ2pkZ3hzOAByITFtNHBqUGFncDZfcHk5aTQxUG02bjVBenE0WXZmVzNZUg==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2015-02-18T04:46:00Z</dcterms:created>
  <dc:creator>stasya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str>14.0000</vt:lp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AppVersion">
    <vt:lpwstr>14.0000</vt:lpwstr>
  </property>
  <property fmtid="{D5CDD505-2E9C-101B-9397-08002B2CF9AE}" pid="9" name="ScaleCrop">
    <vt:lpwstr>false</vt:lpwstr>
  </property>
  <property fmtid="{D5CDD505-2E9C-101B-9397-08002B2CF9AE}" pid="10" name="DocSecurity">
    <vt:lpwstr>0</vt:lpwstr>
  </property>
  <property fmtid="{D5CDD505-2E9C-101B-9397-08002B2CF9AE}" pid="11" name="HyperlinksChanged">
    <vt:lpwstr>false</vt:lpwstr>
  </property>
  <property fmtid="{D5CDD505-2E9C-101B-9397-08002B2CF9AE}" pid="12" name="LinksUpToDate">
    <vt:lpwstr>false</vt:lpwstr>
  </property>
  <property fmtid="{D5CDD505-2E9C-101B-9397-08002B2CF9AE}" pid="13" name="ShareDoc">
    <vt:lpwstr>false</vt:lpwstr>
  </property>
</Properties>
</file>